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41" w:rsidRPr="008C4EDF" w:rsidRDefault="00E671F9" w:rsidP="008C4EDF">
      <w:pPr>
        <w:jc w:val="center"/>
        <w:rPr>
          <w:b/>
        </w:rPr>
      </w:pPr>
      <w:r w:rsidRPr="003C3069">
        <w:rPr>
          <w:noProof/>
          <w:color w:val="00B050"/>
          <w:sz w:val="44"/>
          <w:lang w:eastAsia="pl-PL"/>
        </w:rPr>
        <w:drawing>
          <wp:anchor distT="0" distB="0" distL="114300" distR="114300" simplePos="0" relativeHeight="251659264" behindDoc="1" locked="0" layoutInCell="1" allowOverlap="1" wp14:anchorId="44200CFB" wp14:editId="1C9ED3B3">
            <wp:simplePos x="0" y="0"/>
            <wp:positionH relativeFrom="column">
              <wp:posOffset>152400</wp:posOffset>
            </wp:positionH>
            <wp:positionV relativeFrom="paragraph">
              <wp:posOffset>325120</wp:posOffset>
            </wp:positionV>
            <wp:extent cx="2096135" cy="2105025"/>
            <wp:effectExtent l="323850" t="323850" r="323215" b="333375"/>
            <wp:wrapNone/>
            <wp:docPr id="2" name="Obraz 2" descr="Znalezione obrazy dla zapytania LOGO szkoÅy promujÄcej 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szkoÅy promujÄcej zdr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8114">
                      <a:off x="0" y="0"/>
                      <a:ext cx="209613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DF" w:rsidRPr="003C3069">
        <w:rPr>
          <w:b/>
          <w:color w:val="00B050"/>
          <w:sz w:val="44"/>
        </w:rPr>
        <w:t>PLAN PRACY SZKOŁY PROMUJĄCEJ ZDROWIE</w:t>
      </w:r>
    </w:p>
    <w:p w:rsidR="008C4EDF" w:rsidRPr="003C3069" w:rsidRDefault="004F4408" w:rsidP="008C4EDF">
      <w:pPr>
        <w:jc w:val="center"/>
        <w:rPr>
          <w:b/>
          <w:color w:val="FF5050"/>
        </w:rPr>
      </w:pPr>
      <w:r w:rsidRPr="003C3069">
        <w:rPr>
          <w:noProof/>
          <w:color w:val="FF5050"/>
          <w:sz w:val="28"/>
          <w:lang w:eastAsia="pl-PL"/>
        </w:rPr>
        <w:drawing>
          <wp:anchor distT="0" distB="0" distL="114300" distR="114300" simplePos="0" relativeHeight="251658240" behindDoc="1" locked="0" layoutInCell="1" allowOverlap="1" wp14:anchorId="2F98BD93" wp14:editId="11AD8719">
            <wp:simplePos x="0" y="0"/>
            <wp:positionH relativeFrom="column">
              <wp:posOffset>4215333</wp:posOffset>
            </wp:positionH>
            <wp:positionV relativeFrom="paragraph">
              <wp:posOffset>216978</wp:posOffset>
            </wp:positionV>
            <wp:extent cx="1673225" cy="1680210"/>
            <wp:effectExtent l="209550" t="209550" r="212725" b="2057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7249">
                      <a:off x="0" y="0"/>
                      <a:ext cx="1673225" cy="168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EDF" w:rsidRPr="003C3069">
        <w:rPr>
          <w:b/>
          <w:color w:val="FF5050"/>
          <w:sz w:val="28"/>
        </w:rPr>
        <w:t>ROK SZKOLNY 2019/2020</w:t>
      </w:r>
    </w:p>
    <w:p w:rsidR="008C4EDF" w:rsidRPr="008C4EDF" w:rsidRDefault="003C3069" w:rsidP="008C4EDF">
      <w:pPr>
        <w:jc w:val="center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B32C5" wp14:editId="11878151">
                <wp:simplePos x="0" y="0"/>
                <wp:positionH relativeFrom="column">
                  <wp:posOffset>2386330</wp:posOffset>
                </wp:positionH>
                <wp:positionV relativeFrom="paragraph">
                  <wp:posOffset>166370</wp:posOffset>
                </wp:positionV>
                <wp:extent cx="1319842" cy="1449238"/>
                <wp:effectExtent l="171450" t="171450" r="166370" b="1701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7854">
                          <a:off x="0" y="0"/>
                          <a:ext cx="1319842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069" w:rsidRPr="003C3069" w:rsidRDefault="003C3069" w:rsidP="003C3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</w:rPr>
                            </w:pPr>
                            <w:r w:rsidRPr="003C3069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Żyj</w:t>
                            </w:r>
                            <w:r w:rsidRPr="003C3069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</w:rPr>
                              <w:t xml:space="preserve"> </w:t>
                            </w:r>
                            <w:r w:rsidRPr="003C3069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zdrowo</w:t>
                            </w:r>
                            <w:r w:rsidR="004B45B3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</w:p>
                          <w:p w:rsidR="003C3069" w:rsidRPr="003C3069" w:rsidRDefault="003C3069" w:rsidP="003C3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</w:rPr>
                            </w:pPr>
                            <w:r w:rsidRPr="003C306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Żyj</w:t>
                            </w:r>
                            <w:r w:rsidRPr="003C3069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</w:rPr>
                              <w:t xml:space="preserve"> </w:t>
                            </w:r>
                            <w:r w:rsidR="004B45B3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</w:rPr>
                              <w:br/>
                            </w:r>
                            <w:r w:rsidRPr="003C3069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lepiej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B32C5" id="Prostokąt 3" o:spid="_x0000_s1026" style="position:absolute;left:0;text-align:left;margin-left:187.9pt;margin-top:13.1pt;width:103.9pt;height:114.1pt;rotation:-941693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" fillcolor="#5b9bd5 [3204]" strokecolor="#1f4d78 [1604]" strokeweight="1pt">
                <v:textbox>
                  <w:txbxContent>
                    <w:p w:rsidR="003C3069" w:rsidRPr="003C3069" w:rsidRDefault="003C3069" w:rsidP="003C3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</w:rPr>
                      </w:pPr>
                      <w:r w:rsidRPr="003C3069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Żyj</w:t>
                      </w:r>
                      <w:r w:rsidRPr="003C3069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</w:rPr>
                        <w:t xml:space="preserve"> </w:t>
                      </w:r>
                      <w:r w:rsidRPr="003C3069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zdrowo</w:t>
                      </w:r>
                      <w:r w:rsidR="004B45B3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</w:p>
                    <w:p w:rsidR="003C3069" w:rsidRPr="003C3069" w:rsidRDefault="003C3069" w:rsidP="003C3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</w:rPr>
                      </w:pPr>
                      <w:r w:rsidRPr="003C3069"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Żyj</w:t>
                      </w:r>
                      <w:r w:rsidRPr="003C3069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</w:rPr>
                        <w:t xml:space="preserve"> </w:t>
                      </w:r>
                      <w:r w:rsidR="004B45B3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</w:rPr>
                        <w:br/>
                      </w:r>
                      <w:r w:rsidRPr="003C3069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lepiej</w:t>
                      </w:r>
                    </w:p>
                  </w:txbxContent>
                </v:textbox>
              </v:rect>
            </w:pict>
          </mc:Fallback>
        </mc:AlternateContent>
      </w:r>
    </w:p>
    <w:p w:rsidR="008C4EDF" w:rsidRDefault="008C4EDF" w:rsidP="008C4EDF">
      <w:pPr>
        <w:jc w:val="center"/>
      </w:pPr>
    </w:p>
    <w:p w:rsidR="008C4EDF" w:rsidRDefault="008C4EDF" w:rsidP="008C4EDF">
      <w:pPr>
        <w:jc w:val="center"/>
      </w:pPr>
    </w:p>
    <w:p w:rsidR="00E671F9" w:rsidRDefault="00E671F9" w:rsidP="008C4EDF">
      <w:pPr>
        <w:jc w:val="center"/>
      </w:pPr>
    </w:p>
    <w:p w:rsidR="00E671F9" w:rsidRDefault="00E671F9" w:rsidP="008C4EDF">
      <w:pPr>
        <w:jc w:val="center"/>
      </w:pPr>
    </w:p>
    <w:p w:rsidR="00E671F9" w:rsidRDefault="00E671F9" w:rsidP="008C4EDF">
      <w:pPr>
        <w:jc w:val="center"/>
      </w:pPr>
    </w:p>
    <w:p w:rsidR="00E671F9" w:rsidRDefault="00E671F9" w:rsidP="00E671F9">
      <w:pPr>
        <w:jc w:val="center"/>
      </w:pPr>
    </w:p>
    <w:p w:rsidR="00E671F9" w:rsidRPr="003C3069" w:rsidRDefault="004F4408" w:rsidP="003D1102">
      <w:pPr>
        <w:jc w:val="center"/>
        <w:rPr>
          <w:rFonts w:ascii="Times New Roman" w:hAnsi="Times New Roman" w:cs="Times New Roman"/>
          <w:b/>
          <w:i/>
          <w:color w:val="0070C0"/>
          <w:sz w:val="36"/>
        </w:rPr>
      </w:pPr>
      <w:r w:rsidRPr="003C3069">
        <w:rPr>
          <w:rFonts w:ascii="Times New Roman" w:hAnsi="Times New Roman" w:cs="Times New Roman"/>
          <w:b/>
          <w:i/>
          <w:color w:val="0070C0"/>
          <w:sz w:val="36"/>
        </w:rPr>
        <w:t xml:space="preserve">Wpływ zdrowego odżywiania i higienicznego trybu życia </w:t>
      </w:r>
      <w:r w:rsidRPr="003C3069">
        <w:rPr>
          <w:rFonts w:ascii="Times New Roman" w:hAnsi="Times New Roman" w:cs="Times New Roman"/>
          <w:b/>
          <w:i/>
          <w:color w:val="0070C0"/>
          <w:sz w:val="36"/>
        </w:rPr>
        <w:br/>
        <w:t>na sprawność intelektualną.</w:t>
      </w:r>
    </w:p>
    <w:p w:rsidR="00E671F9" w:rsidRDefault="00E671F9" w:rsidP="00E671F9">
      <w:pPr>
        <w:jc w:val="center"/>
      </w:pPr>
    </w:p>
    <w:p w:rsidR="00E671F9" w:rsidRPr="003C3069" w:rsidRDefault="003D1102" w:rsidP="00E671F9">
      <w:pPr>
        <w:rPr>
          <w:color w:val="CC9900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A1155E8" wp14:editId="16196FC3">
            <wp:simplePos x="0" y="0"/>
            <wp:positionH relativeFrom="margin">
              <wp:align>right</wp:align>
            </wp:positionH>
            <wp:positionV relativeFrom="paragraph">
              <wp:posOffset>505185</wp:posOffset>
            </wp:positionV>
            <wp:extent cx="767523" cy="917897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3" cy="917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1F9" w:rsidRPr="003C3069">
        <w:rPr>
          <w:b/>
          <w:color w:val="FF0000"/>
          <w:sz w:val="32"/>
          <w:u w:val="single"/>
        </w:rPr>
        <w:t>Problem priorytetowy</w:t>
      </w:r>
      <w:r w:rsidR="00E671F9">
        <w:t xml:space="preserve">: </w:t>
      </w:r>
      <w:r w:rsidR="00E671F9" w:rsidRPr="003C3069">
        <w:rPr>
          <w:rFonts w:ascii="Times New Roman" w:hAnsi="Times New Roman" w:cs="Times New Roman"/>
          <w:b/>
          <w:color w:val="CC9900"/>
          <w:sz w:val="28"/>
          <w:u w:val="double"/>
        </w:rPr>
        <w:t>Dzieci prowadzą niehigieniczny tryb życia. Wykazują zachowania negatywnie wpływające  na aktywność umysłową:</w:t>
      </w:r>
    </w:p>
    <w:p w:rsidR="004F4408" w:rsidRPr="003D1102" w:rsidRDefault="004F4408" w:rsidP="003D1102">
      <w:pPr>
        <w:spacing w:after="0"/>
        <w:rPr>
          <w:color w:val="FF0000"/>
        </w:rPr>
      </w:pPr>
      <w:r w:rsidRPr="003D1102">
        <w:rPr>
          <w:color w:val="FF0000"/>
        </w:rPr>
        <w:t>- nie jedzą śniadań lub jedzą śniadania złej jakości – ubogie w składniki odżywcze,</w:t>
      </w:r>
    </w:p>
    <w:p w:rsidR="00E671F9" w:rsidRPr="003D1102" w:rsidRDefault="00E671F9" w:rsidP="003D1102">
      <w:pPr>
        <w:spacing w:after="0"/>
        <w:rPr>
          <w:color w:val="FF0000"/>
        </w:rPr>
      </w:pPr>
      <w:r w:rsidRPr="003D1102">
        <w:rPr>
          <w:color w:val="FF0000"/>
        </w:rPr>
        <w:t>- poświęcają nieodpowiednia ilość czasu na sen,</w:t>
      </w:r>
      <w:bookmarkStart w:id="0" w:name="_GoBack"/>
      <w:bookmarkEnd w:id="0"/>
    </w:p>
    <w:p w:rsidR="00E671F9" w:rsidRPr="003D1102" w:rsidRDefault="00E671F9" w:rsidP="003D1102">
      <w:pPr>
        <w:spacing w:after="0"/>
        <w:rPr>
          <w:color w:val="FF0000"/>
        </w:rPr>
      </w:pPr>
      <w:r w:rsidRPr="003D1102">
        <w:rPr>
          <w:color w:val="FF0000"/>
        </w:rPr>
        <w:t>- nie dbają o jakość snu,</w:t>
      </w:r>
    </w:p>
    <w:p w:rsidR="00E671F9" w:rsidRPr="003D1102" w:rsidRDefault="00E671F9" w:rsidP="003D1102">
      <w:pPr>
        <w:spacing w:after="0"/>
        <w:rPr>
          <w:color w:val="FF0000"/>
        </w:rPr>
      </w:pPr>
      <w:r w:rsidRPr="003D1102">
        <w:rPr>
          <w:color w:val="FF0000"/>
        </w:rPr>
        <w:t>- odżywiają się w niewłaściwy sposób,</w:t>
      </w:r>
    </w:p>
    <w:p w:rsidR="00E671F9" w:rsidRPr="003D1102" w:rsidRDefault="00E671F9" w:rsidP="003D1102">
      <w:pPr>
        <w:spacing w:after="0"/>
        <w:rPr>
          <w:color w:val="FF0000"/>
        </w:rPr>
      </w:pPr>
      <w:r w:rsidRPr="003D1102">
        <w:rPr>
          <w:color w:val="FF0000"/>
        </w:rPr>
        <w:t>- nadużywają korzystania z multimediów.</w:t>
      </w:r>
    </w:p>
    <w:p w:rsidR="00E671F9" w:rsidRDefault="004F4408" w:rsidP="008126B9">
      <w:pPr>
        <w:jc w:val="both"/>
      </w:pPr>
      <w:r>
        <w:t xml:space="preserve">Problem priorytetowy został wyłoniony na podstawie ewaluacji wewnętrznej oraz otwartego zapytania do nauczycieli, którzy zauważają problem senności uczniów w czasie zajęć, braku umiejętności skupiania się na danym zadaniu, „wyłączania się” i ogólnego zmęczenia uczniów, którzy </w:t>
      </w:r>
      <w:r w:rsidR="008126B9">
        <w:t>(jak okazuje się po rozmowach z Nimi) nie jedzą śniadań, często chodzą spać bardzo późno – zasypiają z telefonem w ręku, spędzają dużo czasu w mieszkaniach przed komputerami, telefonami, telewizorami.</w:t>
      </w:r>
    </w:p>
    <w:p w:rsidR="003D1102" w:rsidRDefault="003D1102" w:rsidP="008126B9">
      <w:pPr>
        <w:jc w:val="both"/>
      </w:pPr>
    </w:p>
    <w:p w:rsidR="00E671F9" w:rsidRPr="003D1102" w:rsidRDefault="003D1102" w:rsidP="00E671F9">
      <w:pPr>
        <w:rPr>
          <w:b/>
          <w:i/>
          <w:color w:val="7030A0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 wp14:anchorId="1BD2262D" wp14:editId="680F5686">
            <wp:simplePos x="0" y="0"/>
            <wp:positionH relativeFrom="column">
              <wp:posOffset>1497965</wp:posOffset>
            </wp:positionH>
            <wp:positionV relativeFrom="paragraph">
              <wp:posOffset>327337</wp:posOffset>
            </wp:positionV>
            <wp:extent cx="981710" cy="98171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1F9" w:rsidRPr="003D1102">
        <w:rPr>
          <w:b/>
          <w:sz w:val="28"/>
          <w:u w:val="single"/>
        </w:rPr>
        <w:t>Cel:</w:t>
      </w:r>
      <w:r w:rsidR="004F4408" w:rsidRPr="003D1102">
        <w:rPr>
          <w:sz w:val="28"/>
        </w:rPr>
        <w:t xml:space="preserve"> </w:t>
      </w:r>
      <w:r w:rsidR="004F4408" w:rsidRPr="003D1102">
        <w:rPr>
          <w:b/>
          <w:i/>
          <w:color w:val="7030A0"/>
          <w:sz w:val="24"/>
        </w:rPr>
        <w:t>Zachęcenie dzieci do prowadzenia higienicznego trybu życia, wskazanie sposobów na prowadzenie zdrowego stylu życia oraz wpływu jego wpływu na potencjał umysłowy.</w:t>
      </w:r>
      <w:r w:rsidR="00E671F9" w:rsidRPr="003D1102">
        <w:rPr>
          <w:b/>
          <w:i/>
          <w:color w:val="7030A0"/>
          <w:sz w:val="24"/>
        </w:rPr>
        <w:t xml:space="preserve"> </w:t>
      </w:r>
    </w:p>
    <w:p w:rsidR="003D1102" w:rsidRDefault="003D1102" w:rsidP="004B45B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D1102" w:rsidRPr="003D1102" w:rsidRDefault="004F4408" w:rsidP="004B45B3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3D11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Kryterium sukcesu:</w:t>
      </w:r>
      <w:r w:rsidR="004B45B3" w:rsidRPr="003D110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E671F9" w:rsidRPr="004B45B3" w:rsidRDefault="003D1102" w:rsidP="004B45B3">
      <w:pPr>
        <w:jc w:val="both"/>
        <w:rPr>
          <w:rFonts w:ascii="Times New Roman" w:hAnsi="Times New Roman" w:cs="Times New Roman"/>
          <w:b/>
          <w:color w:val="00B050"/>
          <w:sz w:val="24"/>
        </w:rPr>
      </w:pPr>
      <w:r>
        <w:rPr>
          <w:rFonts w:ascii="Times New Roman" w:hAnsi="Times New Roman" w:cs="Times New Roman"/>
          <w:b/>
          <w:color w:val="00B050"/>
          <w:sz w:val="24"/>
        </w:rPr>
        <w:t>D</w:t>
      </w:r>
      <w:r w:rsidR="004B45B3" w:rsidRPr="004B45B3">
        <w:rPr>
          <w:rFonts w:ascii="Times New Roman" w:hAnsi="Times New Roman" w:cs="Times New Roman"/>
          <w:b/>
          <w:color w:val="00B050"/>
          <w:sz w:val="24"/>
        </w:rPr>
        <w:t>zieci jedzą mniej produktów</w:t>
      </w:r>
      <w:r w:rsidR="004F4408" w:rsidRPr="004B45B3">
        <w:rPr>
          <w:rFonts w:ascii="Times New Roman" w:hAnsi="Times New Roman" w:cs="Times New Roman"/>
          <w:b/>
          <w:color w:val="00B050"/>
          <w:sz w:val="24"/>
        </w:rPr>
        <w:t xml:space="preserve"> wysoko przetworzonych. Znają produkty spożywcze pozytywnie wpływające na pracę mózgu. Przynoszą do szkoły pełnowartościowe drugie śniadanie. Poświęcają na sen odpowiednią ilość czasu.</w:t>
      </w:r>
      <w:r w:rsidR="004B45B3" w:rsidRPr="004B45B3">
        <w:rPr>
          <w:rFonts w:ascii="Times New Roman" w:hAnsi="Times New Roman" w:cs="Times New Roman"/>
          <w:b/>
          <w:color w:val="00B050"/>
          <w:sz w:val="24"/>
        </w:rPr>
        <w:t xml:space="preserve"> Śpią w higienicznych warunkach, spożywają pożywne śniadanie. </w:t>
      </w:r>
      <w:r w:rsidR="004F4408" w:rsidRPr="004B45B3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B45B3" w:rsidRPr="004B45B3">
        <w:rPr>
          <w:rFonts w:ascii="Times New Roman" w:hAnsi="Times New Roman" w:cs="Times New Roman"/>
          <w:b/>
          <w:color w:val="00B050"/>
          <w:sz w:val="24"/>
        </w:rPr>
        <w:t xml:space="preserve">Przychodzą do szkoły wypoczęci, przygotowani do aktywności umysłowej. </w:t>
      </w:r>
      <w:r w:rsidR="004F4408" w:rsidRPr="004B45B3">
        <w:rPr>
          <w:rFonts w:ascii="Times New Roman" w:hAnsi="Times New Roman" w:cs="Times New Roman"/>
          <w:b/>
          <w:color w:val="00B050"/>
          <w:sz w:val="24"/>
        </w:rPr>
        <w:t>Zachowują równowagę pomiędzy nauką, zabawą, sportem, odpoczynk</w:t>
      </w:r>
      <w:r w:rsidR="003C3069" w:rsidRPr="004B45B3">
        <w:rPr>
          <w:rFonts w:ascii="Times New Roman" w:hAnsi="Times New Roman" w:cs="Times New Roman"/>
          <w:b/>
          <w:color w:val="00B050"/>
          <w:sz w:val="24"/>
        </w:rPr>
        <w:t xml:space="preserve">iem, korzystaniem </w:t>
      </w:r>
      <w:r>
        <w:rPr>
          <w:rFonts w:ascii="Times New Roman" w:hAnsi="Times New Roman" w:cs="Times New Roman"/>
          <w:b/>
          <w:color w:val="00B050"/>
          <w:sz w:val="24"/>
        </w:rPr>
        <w:t xml:space="preserve">z </w:t>
      </w:r>
      <w:r w:rsidR="003C3069" w:rsidRPr="004B45B3">
        <w:rPr>
          <w:rFonts w:ascii="Times New Roman" w:hAnsi="Times New Roman" w:cs="Times New Roman"/>
          <w:b/>
          <w:color w:val="00B050"/>
          <w:sz w:val="24"/>
        </w:rPr>
        <w:t>multimediów.</w:t>
      </w:r>
      <w:r w:rsidR="004B45B3" w:rsidRPr="004B45B3">
        <w:rPr>
          <w:rFonts w:ascii="Times New Roman" w:hAnsi="Times New Roman" w:cs="Times New Roman"/>
          <w:b/>
          <w:color w:val="00B050"/>
          <w:sz w:val="24"/>
        </w:rPr>
        <w:t xml:space="preserve"> Na lekcjach nie są senni, wykazują aktywność.</w:t>
      </w:r>
    </w:p>
    <w:p w:rsidR="00E671F9" w:rsidRDefault="00E671F9" w:rsidP="008C4EDF">
      <w:pPr>
        <w:jc w:val="center"/>
      </w:pPr>
    </w:p>
    <w:p w:rsidR="00E671F9" w:rsidRDefault="00E671F9" w:rsidP="008C4EDF">
      <w:pPr>
        <w:jc w:val="center"/>
      </w:pPr>
    </w:p>
    <w:p w:rsidR="00E671F9" w:rsidRDefault="00E671F9" w:rsidP="008C4EDF">
      <w:pPr>
        <w:jc w:val="center"/>
      </w:pPr>
    </w:p>
    <w:p w:rsidR="00E671F9" w:rsidRDefault="00E671F9" w:rsidP="008C4EDF">
      <w:pPr>
        <w:jc w:val="center"/>
      </w:pPr>
    </w:p>
    <w:p w:rsidR="008C4EDF" w:rsidRDefault="00E671F9" w:rsidP="00E671F9">
      <w:r>
        <w:br w:type="textWrapping" w:clear="all"/>
      </w:r>
    </w:p>
    <w:p w:rsidR="008C4EDF" w:rsidRDefault="008C4EDF" w:rsidP="008C4EDF">
      <w:pPr>
        <w:jc w:val="center"/>
      </w:pPr>
    </w:p>
    <w:p w:rsidR="008C4EDF" w:rsidRDefault="008C4EDF" w:rsidP="008C4EDF">
      <w:pPr>
        <w:jc w:val="center"/>
      </w:pPr>
    </w:p>
    <w:sectPr w:rsidR="008C4EDF" w:rsidSect="003D110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DF"/>
    <w:rsid w:val="003C3069"/>
    <w:rsid w:val="003D1102"/>
    <w:rsid w:val="00416B57"/>
    <w:rsid w:val="00474173"/>
    <w:rsid w:val="004B45B3"/>
    <w:rsid w:val="004F4408"/>
    <w:rsid w:val="00630E41"/>
    <w:rsid w:val="008126B9"/>
    <w:rsid w:val="008C4EDF"/>
    <w:rsid w:val="00DD587F"/>
    <w:rsid w:val="00E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9F05-31C8-40FD-9F54-A0E68EA6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 in</dc:creator>
  <cp:keywords/>
  <dc:description/>
  <cp:lastModifiedBy>tab in</cp:lastModifiedBy>
  <cp:revision>5</cp:revision>
  <dcterms:created xsi:type="dcterms:W3CDTF">2019-10-11T12:56:00Z</dcterms:created>
  <dcterms:modified xsi:type="dcterms:W3CDTF">2019-10-16T18:16:00Z</dcterms:modified>
</cp:coreProperties>
</file>